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D8" w:rsidRPr="00AF7CD8" w:rsidRDefault="00AF7CD8" w:rsidP="00AF7CD8">
      <w:pPr>
        <w:jc w:val="center"/>
        <w:rPr>
          <w:rFonts w:ascii="Verdana" w:hAnsi="Verdana"/>
          <w:b/>
          <w:sz w:val="26"/>
          <w:szCs w:val="26"/>
        </w:rPr>
      </w:pPr>
      <w:bookmarkStart w:id="0" w:name="_GoBack"/>
      <w:bookmarkEnd w:id="0"/>
      <w:r w:rsidRPr="00AF7CD8">
        <w:rPr>
          <w:rFonts w:ascii="Verdana" w:hAnsi="Verdana"/>
          <w:b/>
          <w:sz w:val="26"/>
          <w:szCs w:val="26"/>
        </w:rPr>
        <w:t>Mississippi State Fire Marshal’s Authority to Inspect Private Fraternity and Sorority Houses on State Property</w:t>
      </w:r>
    </w:p>
    <w:p w:rsidR="00AF7CD8" w:rsidRDefault="00AF7CD8">
      <w:pPr>
        <w:rPr>
          <w:rFonts w:ascii="Verdana" w:hAnsi="Verdana"/>
          <w:sz w:val="26"/>
          <w:szCs w:val="26"/>
        </w:rPr>
      </w:pPr>
    </w:p>
    <w:p w:rsidR="005D19FC" w:rsidRDefault="00AF7CD8">
      <w:r>
        <w:rPr>
          <w:rFonts w:ascii="Verdana" w:hAnsi="Verdana"/>
          <w:sz w:val="26"/>
          <w:szCs w:val="26"/>
        </w:rPr>
        <w:t>(f) All buildings, the permits for construction of which are issued subsequent to July 1, 2005, constructed as private fraternity and sorority houses located on state property. Before such construction, construction plans shall be submitted for review and approval to the State Fire Marshal's Office to ensure compliance with the Mississippi Fire Prevention Code. All private fraternity and sorority houses located on state property may be inspected as required by the State Fire Marshal or his duly authorized representative. All fraternity and sorority houses located on state property shall be equipped with an approved fire alarm and smoke detector system to be in compliance with the National Fire Code (NFPA) Standard 72 as published by the National Fire Protection Association and as same may be revised or amended. All fraternity and sorority houses constructed on state property after April 20, 2005, shall be equipped with an approved automatic fire sprinkler system to be in compliance with the National Fire Code (NFPA) Standard 13 as published by the National Fire Protection Association and as same may be revised or amended.</w:t>
      </w:r>
      <w:r>
        <w:rPr>
          <w:rFonts w:ascii="Verdana" w:hAnsi="Verdana"/>
          <w:sz w:val="26"/>
          <w:szCs w:val="26"/>
        </w:rPr>
        <w:br/>
      </w:r>
      <w:r>
        <w:rPr>
          <w:rFonts w:ascii="Verdana" w:hAnsi="Verdana"/>
          <w:sz w:val="26"/>
          <w:szCs w:val="26"/>
        </w:rPr>
        <w:br/>
      </w:r>
      <w:r>
        <w:rPr>
          <w:rFonts w:ascii="Verdana" w:hAnsi="Verdana"/>
          <w:sz w:val="26"/>
          <w:szCs w:val="26"/>
        </w:rPr>
        <w:br/>
      </w:r>
      <w:r>
        <w:rPr>
          <w:rFonts w:ascii="Verdana" w:hAnsi="Verdana"/>
          <w:sz w:val="26"/>
          <w:szCs w:val="26"/>
        </w:rPr>
        <w:br/>
        <w:t>Miss. Code Ann. § 45-11-101</w:t>
      </w:r>
    </w:p>
    <w:sectPr w:rsidR="005D19FC" w:rsidSect="0098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D8"/>
    <w:rsid w:val="004150E0"/>
    <w:rsid w:val="00707119"/>
    <w:rsid w:val="00987ABC"/>
    <w:rsid w:val="00A914A9"/>
    <w:rsid w:val="00AF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Macintosh Word</Application>
  <DocSecurity>4</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c:creator>
  <cp:keywords/>
  <dc:description/>
  <cp:lastModifiedBy>Jenell Bukky Lanski</cp:lastModifiedBy>
  <cp:revision>2</cp:revision>
  <cp:lastPrinted>2013-08-14T22:42:00Z</cp:lastPrinted>
  <dcterms:created xsi:type="dcterms:W3CDTF">2013-08-14T23:55:00Z</dcterms:created>
  <dcterms:modified xsi:type="dcterms:W3CDTF">2013-08-14T23:55:00Z</dcterms:modified>
</cp:coreProperties>
</file>